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3803EE">
        <w:rPr>
          <w:b w:val="0"/>
          <w:sz w:val="28"/>
        </w:rPr>
        <w:t xml:space="preserve">dreichung: Aufgabe </w:t>
      </w:r>
      <w:r w:rsidR="001D4704">
        <w:rPr>
          <w:b w:val="0"/>
          <w:sz w:val="28"/>
        </w:rPr>
        <w:t>Überschlagsrechnung</w:t>
      </w:r>
    </w:p>
    <w:p w:rsidR="00143DF0" w:rsidRDefault="00433A98" w:rsidP="001D4704">
      <w:pPr>
        <w:pStyle w:val="2berschrift"/>
        <w:rPr>
          <w:lang w:val="de-DE"/>
        </w:rPr>
      </w:pPr>
      <w:r w:rsidRPr="00433A98">
        <w:t xml:space="preserve">Merkmale der </w:t>
      </w:r>
      <w:r w:rsidR="001D4704">
        <w:rPr>
          <w:lang w:val="de-DE"/>
        </w:rPr>
        <w:t>Aufgabe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07543C" w:rsidRPr="00D65E45" w:rsidTr="001D4704">
        <w:trPr>
          <w:cantSplit/>
        </w:trPr>
        <w:tc>
          <w:tcPr>
            <w:tcW w:w="1984" w:type="dxa"/>
            <w:shd w:val="clear" w:color="auto" w:fill="auto"/>
            <w:vAlign w:val="center"/>
          </w:tcPr>
          <w:p w:rsidR="0007543C" w:rsidRPr="0007543C" w:rsidRDefault="0007543C" w:rsidP="00C67129">
            <w:pPr>
              <w:spacing w:line="288" w:lineRule="auto"/>
              <w:rPr>
                <w:sz w:val="18"/>
                <w:szCs w:val="18"/>
              </w:rPr>
            </w:pPr>
            <w:r w:rsidRPr="0007543C">
              <w:rPr>
                <w:sz w:val="18"/>
                <w:szCs w:val="18"/>
              </w:rPr>
              <w:t>Leitidee</w:t>
            </w:r>
          </w:p>
        </w:tc>
        <w:tc>
          <w:tcPr>
            <w:tcW w:w="7087" w:type="dxa"/>
            <w:shd w:val="clear" w:color="auto" w:fill="auto"/>
            <w:vAlign w:val="center"/>
          </w:tcPr>
          <w:p w:rsidR="0007543C" w:rsidRPr="0007543C" w:rsidRDefault="0007543C" w:rsidP="00C67129">
            <w:pPr>
              <w:keepNext/>
              <w:spacing w:line="288" w:lineRule="auto"/>
              <w:rPr>
                <w:sz w:val="18"/>
                <w:szCs w:val="18"/>
              </w:rPr>
            </w:pPr>
            <w:r w:rsidRPr="0007543C">
              <w:rPr>
                <w:sz w:val="18"/>
                <w:szCs w:val="18"/>
              </w:rPr>
              <w:t>Zahl (L1)</w:t>
            </w:r>
          </w:p>
        </w:tc>
      </w:tr>
      <w:tr w:rsidR="0007543C" w:rsidRPr="00D65E45" w:rsidTr="001D4704">
        <w:trPr>
          <w:cantSplit/>
        </w:trPr>
        <w:tc>
          <w:tcPr>
            <w:tcW w:w="1984" w:type="dxa"/>
            <w:shd w:val="clear" w:color="auto" w:fill="auto"/>
            <w:vAlign w:val="center"/>
          </w:tcPr>
          <w:p w:rsidR="0007543C" w:rsidRPr="0007543C" w:rsidRDefault="0007543C" w:rsidP="00C67129">
            <w:pPr>
              <w:spacing w:line="288" w:lineRule="auto"/>
              <w:rPr>
                <w:sz w:val="18"/>
                <w:szCs w:val="18"/>
              </w:rPr>
            </w:pPr>
            <w:r w:rsidRPr="0007543C">
              <w:rPr>
                <w:sz w:val="18"/>
                <w:szCs w:val="18"/>
              </w:rPr>
              <w:t>Allgemeine Kompetenz</w:t>
            </w:r>
          </w:p>
        </w:tc>
        <w:tc>
          <w:tcPr>
            <w:tcW w:w="7087" w:type="dxa"/>
            <w:shd w:val="clear" w:color="auto" w:fill="auto"/>
            <w:vAlign w:val="center"/>
          </w:tcPr>
          <w:p w:rsidR="0007543C" w:rsidRPr="0007543C" w:rsidRDefault="0007543C" w:rsidP="00C67129">
            <w:pPr>
              <w:keepNext/>
              <w:spacing w:line="288" w:lineRule="auto"/>
              <w:rPr>
                <w:sz w:val="18"/>
                <w:szCs w:val="18"/>
              </w:rPr>
            </w:pPr>
            <w:r w:rsidRPr="0007543C">
              <w:rPr>
                <w:sz w:val="18"/>
                <w:szCs w:val="18"/>
              </w:rPr>
              <w:t>Probleme mathematisch lösen (K2)</w:t>
            </w:r>
          </w:p>
        </w:tc>
      </w:tr>
      <w:tr w:rsidR="0007543C" w:rsidRPr="00D65E45" w:rsidTr="001D4704">
        <w:trPr>
          <w:cantSplit/>
        </w:trPr>
        <w:tc>
          <w:tcPr>
            <w:tcW w:w="1984" w:type="dxa"/>
            <w:shd w:val="clear" w:color="auto" w:fill="auto"/>
            <w:vAlign w:val="center"/>
          </w:tcPr>
          <w:p w:rsidR="0007543C" w:rsidRPr="0007543C" w:rsidRDefault="0007543C" w:rsidP="00C67129">
            <w:pPr>
              <w:spacing w:line="288" w:lineRule="auto"/>
              <w:rPr>
                <w:sz w:val="18"/>
                <w:szCs w:val="18"/>
              </w:rPr>
            </w:pPr>
            <w:r w:rsidRPr="0007543C">
              <w:rPr>
                <w:sz w:val="18"/>
                <w:szCs w:val="18"/>
              </w:rPr>
              <w:t>Anforderungsbereich</w:t>
            </w:r>
          </w:p>
        </w:tc>
        <w:tc>
          <w:tcPr>
            <w:tcW w:w="7087" w:type="dxa"/>
            <w:shd w:val="clear" w:color="auto" w:fill="auto"/>
            <w:vAlign w:val="center"/>
          </w:tcPr>
          <w:p w:rsidR="0007543C" w:rsidRPr="0007543C" w:rsidRDefault="0007543C" w:rsidP="00C67129">
            <w:pPr>
              <w:keepNext/>
              <w:spacing w:line="288" w:lineRule="auto"/>
              <w:rPr>
                <w:sz w:val="18"/>
                <w:szCs w:val="18"/>
              </w:rPr>
            </w:pPr>
            <w:r w:rsidRPr="0007543C">
              <w:rPr>
                <w:sz w:val="18"/>
                <w:szCs w:val="18"/>
              </w:rPr>
              <w:t>I</w:t>
            </w:r>
          </w:p>
        </w:tc>
      </w:tr>
      <w:tr w:rsidR="0007543C" w:rsidRPr="00D65E45" w:rsidTr="001D4704">
        <w:trPr>
          <w:cantSplit/>
        </w:trPr>
        <w:tc>
          <w:tcPr>
            <w:tcW w:w="1984" w:type="dxa"/>
            <w:shd w:val="clear" w:color="auto" w:fill="auto"/>
            <w:vAlign w:val="center"/>
          </w:tcPr>
          <w:p w:rsidR="0007543C" w:rsidRPr="0007543C" w:rsidRDefault="0007543C" w:rsidP="00C67129">
            <w:pPr>
              <w:spacing w:line="288" w:lineRule="auto"/>
              <w:rPr>
                <w:sz w:val="18"/>
                <w:szCs w:val="18"/>
              </w:rPr>
            </w:pPr>
            <w:r w:rsidRPr="0007543C">
              <w:rPr>
                <w:sz w:val="18"/>
                <w:szCs w:val="18"/>
              </w:rPr>
              <w:t>Kompetenzstufe</w:t>
            </w:r>
          </w:p>
        </w:tc>
        <w:tc>
          <w:tcPr>
            <w:tcW w:w="7087" w:type="dxa"/>
            <w:shd w:val="clear" w:color="auto" w:fill="auto"/>
            <w:vAlign w:val="center"/>
          </w:tcPr>
          <w:p w:rsidR="0007543C" w:rsidRPr="0007543C" w:rsidRDefault="0007543C" w:rsidP="00C67129">
            <w:pPr>
              <w:keepNext/>
              <w:spacing w:line="288" w:lineRule="auto"/>
              <w:rPr>
                <w:sz w:val="18"/>
                <w:szCs w:val="18"/>
              </w:rPr>
            </w:pPr>
            <w:r w:rsidRPr="0007543C">
              <w:rPr>
                <w:sz w:val="18"/>
                <w:szCs w:val="18"/>
              </w:rPr>
              <w:t>1A</w:t>
            </w:r>
          </w:p>
        </w:tc>
      </w:tr>
    </w:tbl>
    <w:p w:rsidR="0007543C" w:rsidRPr="0007543C" w:rsidRDefault="0007543C" w:rsidP="0007543C">
      <w:pPr>
        <w:pStyle w:val="AufgabenbezogenerKommentar"/>
        <w:spacing w:line="288" w:lineRule="auto"/>
        <w:rPr>
          <w:sz w:val="22"/>
          <w:szCs w:val="22"/>
        </w:rPr>
      </w:pPr>
      <w:r w:rsidRPr="0007543C">
        <w:rPr>
          <w:sz w:val="22"/>
          <w:szCs w:val="22"/>
        </w:rPr>
        <w:t>Aufgabenbezogener Kommentar</w:t>
      </w:r>
    </w:p>
    <w:p w:rsidR="0007543C" w:rsidRPr="0007543C" w:rsidRDefault="0007543C" w:rsidP="0007543C">
      <w:pPr>
        <w:pStyle w:val="Flietext"/>
        <w:spacing w:line="288" w:lineRule="auto"/>
        <w:rPr>
          <w:szCs w:val="22"/>
        </w:rPr>
      </w:pPr>
      <w:r w:rsidRPr="0007543C">
        <w:rPr>
          <w:szCs w:val="22"/>
        </w:rPr>
        <w:t>Diese Aufgabe gehört der Leitidee Zahl (L1) an, da eine Überschlagsrechnung ihr Gegen</w:t>
      </w:r>
      <w:r w:rsidRPr="0007543C">
        <w:rPr>
          <w:szCs w:val="22"/>
        </w:rPr>
        <w:softHyphen/>
        <w:t>stand ist.</w:t>
      </w:r>
    </w:p>
    <w:p w:rsidR="0007543C" w:rsidRPr="0007543C" w:rsidRDefault="0007543C" w:rsidP="0007543C">
      <w:pPr>
        <w:pStyle w:val="Flietext"/>
        <w:spacing w:line="288" w:lineRule="auto"/>
        <w:rPr>
          <w:szCs w:val="22"/>
        </w:rPr>
      </w:pPr>
      <w:r w:rsidRPr="0007543C">
        <w:rPr>
          <w:szCs w:val="22"/>
        </w:rPr>
        <w:t>Zur Lösung dieser einfachen Aufgabe kann auf bekannte Verfahren zurückgegriffen werden (K2), wobei die Rundung auf ganze Zehner bereits zum Erfolg führt.</w:t>
      </w:r>
    </w:p>
    <w:p w:rsidR="0007543C" w:rsidRDefault="0007543C" w:rsidP="0007543C">
      <w:pPr>
        <w:pStyle w:val="Flietext"/>
        <w:spacing w:line="288" w:lineRule="auto"/>
        <w:rPr>
          <w:szCs w:val="22"/>
        </w:rPr>
      </w:pPr>
      <w:r w:rsidRPr="0007543C">
        <w:rPr>
          <w:szCs w:val="22"/>
        </w:rPr>
        <w:t>Da die Aufgabe die direkte Anwendung grundlegender Verfahren in einem abgegrenzten mathematischen Gebiet fordert, ist sie dem Anforderungsbereich I zuzuordnen.</w:t>
      </w:r>
    </w:p>
    <w:p w:rsidR="0007543C" w:rsidRPr="0007543C" w:rsidRDefault="0007543C" w:rsidP="0007543C">
      <w:pPr>
        <w:pStyle w:val="Flietext"/>
        <w:spacing w:line="288" w:lineRule="auto"/>
        <w:rPr>
          <w:szCs w:val="22"/>
        </w:rPr>
      </w:pPr>
      <w:r w:rsidRPr="0007543C">
        <w:rPr>
          <w:szCs w:val="22"/>
        </w:rPr>
        <w:t>Folgende Schwierigkeiten und Fehler sind zu erwarten:</w:t>
      </w:r>
    </w:p>
    <w:p w:rsidR="0007543C" w:rsidRPr="0007543C" w:rsidRDefault="0007543C" w:rsidP="0007543C">
      <w:pPr>
        <w:pStyle w:val="Flietext"/>
        <w:numPr>
          <w:ilvl w:val="0"/>
          <w:numId w:val="8"/>
        </w:numPr>
        <w:spacing w:line="288" w:lineRule="auto"/>
        <w:ind w:left="357" w:hanging="357"/>
        <w:rPr>
          <w:rFonts w:cs="Arial"/>
          <w:szCs w:val="22"/>
        </w:rPr>
      </w:pPr>
      <w:r w:rsidRPr="0007543C">
        <w:rPr>
          <w:rFonts w:cs="Arial"/>
          <w:szCs w:val="22"/>
        </w:rPr>
        <w:t xml:space="preserve">Antwortalternative (Fehllösung: 80 </w:t>
      </w:r>
      <w:r w:rsidRPr="0007543C">
        <w:rPr>
          <w:rFonts w:cs="Arial"/>
          <w:szCs w:val="22"/>
        </w:rPr>
        <w:sym w:font="Symbol" w:char="F0D7"/>
      </w:r>
      <w:r w:rsidRPr="0007543C">
        <w:rPr>
          <w:rFonts w:cs="Arial"/>
          <w:szCs w:val="22"/>
        </w:rPr>
        <w:t xml:space="preserve"> 80): Die Idee des Überschlags ist bekannt; allerdings sind die gewählten Faktoren nicht optimal, da sie zu klein sind (K2).</w:t>
      </w:r>
    </w:p>
    <w:p w:rsidR="0007543C" w:rsidRPr="0007543C" w:rsidRDefault="0007543C" w:rsidP="0007543C">
      <w:pPr>
        <w:pStyle w:val="Flietext"/>
        <w:numPr>
          <w:ilvl w:val="0"/>
          <w:numId w:val="8"/>
        </w:numPr>
        <w:spacing w:line="288" w:lineRule="auto"/>
        <w:ind w:left="357" w:hanging="357"/>
        <w:rPr>
          <w:rFonts w:cs="Arial"/>
          <w:szCs w:val="22"/>
        </w:rPr>
      </w:pPr>
      <w:r w:rsidRPr="0007543C">
        <w:rPr>
          <w:rFonts w:cs="Arial"/>
          <w:szCs w:val="22"/>
        </w:rPr>
        <w:t xml:space="preserve">Antwortalternative (Fehllösung: 90 </w:t>
      </w:r>
      <w:r w:rsidRPr="0007543C">
        <w:rPr>
          <w:rFonts w:cs="Arial"/>
          <w:szCs w:val="22"/>
        </w:rPr>
        <w:sym w:font="Symbol" w:char="F0D7"/>
      </w:r>
      <w:r w:rsidRPr="0007543C">
        <w:rPr>
          <w:rFonts w:cs="Arial"/>
          <w:szCs w:val="22"/>
        </w:rPr>
        <w:t xml:space="preserve"> 80): Die gewählten Faktoren sind nicht optimal, da zweimal abgerundet wird (K2).</w:t>
      </w:r>
    </w:p>
    <w:p w:rsidR="0007543C" w:rsidRPr="0007543C" w:rsidRDefault="0007543C" w:rsidP="0007543C">
      <w:pPr>
        <w:pStyle w:val="Flietext"/>
        <w:numPr>
          <w:ilvl w:val="0"/>
          <w:numId w:val="8"/>
        </w:numPr>
        <w:spacing w:line="288" w:lineRule="auto"/>
        <w:ind w:left="357" w:hanging="357"/>
        <w:rPr>
          <w:rFonts w:cs="Arial"/>
          <w:szCs w:val="22"/>
        </w:rPr>
      </w:pPr>
      <w:r w:rsidRPr="0007543C">
        <w:rPr>
          <w:rFonts w:cs="Arial"/>
          <w:szCs w:val="22"/>
        </w:rPr>
        <w:t xml:space="preserve">Antwortalternative (Fehllösung: 91 </w:t>
      </w:r>
      <w:r w:rsidRPr="0007543C">
        <w:rPr>
          <w:rFonts w:cs="Arial"/>
          <w:szCs w:val="22"/>
        </w:rPr>
        <w:sym w:font="Symbol" w:char="F0D7"/>
      </w:r>
      <w:r w:rsidRPr="0007543C">
        <w:rPr>
          <w:rFonts w:cs="Arial"/>
          <w:szCs w:val="22"/>
        </w:rPr>
        <w:t xml:space="preserve"> 85): Die Idee des Überschlags wird nicht berücksichtigt. Mit den gewählten Zahlen kann nicht einfach im Kopf gerechnet werden. Die Wahl dieser Antwortalternative lässt vermuten, dass unkritisch das Ergebnis mit der scheinbar kleinsten Differenz zu 91 </w:t>
      </w:r>
      <w:r w:rsidRPr="0007543C">
        <w:rPr>
          <w:rFonts w:cs="Arial"/>
          <w:szCs w:val="22"/>
        </w:rPr>
        <w:sym w:font="Symbol" w:char="F0D7"/>
      </w:r>
      <w:r w:rsidRPr="0007543C">
        <w:rPr>
          <w:rFonts w:cs="Arial"/>
          <w:szCs w:val="22"/>
        </w:rPr>
        <w:t xml:space="preserve"> 88 ausgewählt wird. </w:t>
      </w:r>
    </w:p>
    <w:p w:rsidR="0007543C" w:rsidRPr="0007543C" w:rsidRDefault="0007543C" w:rsidP="0007543C">
      <w:pPr>
        <w:pStyle w:val="Flietext"/>
        <w:numPr>
          <w:ilvl w:val="0"/>
          <w:numId w:val="8"/>
        </w:numPr>
        <w:spacing w:line="288" w:lineRule="auto"/>
        <w:ind w:left="357" w:hanging="357"/>
        <w:rPr>
          <w:rFonts w:cs="Arial"/>
          <w:szCs w:val="22"/>
        </w:rPr>
      </w:pPr>
      <w:r w:rsidRPr="0007543C">
        <w:rPr>
          <w:rFonts w:cs="Arial"/>
          <w:szCs w:val="22"/>
        </w:rPr>
        <w:t xml:space="preserve">Antwortalternative (Fehllösung: 100 </w:t>
      </w:r>
      <w:r w:rsidRPr="0007543C">
        <w:rPr>
          <w:rFonts w:cs="Arial"/>
          <w:szCs w:val="22"/>
        </w:rPr>
        <w:sym w:font="Symbol" w:char="F0D7"/>
      </w:r>
      <w:r w:rsidRPr="0007543C">
        <w:rPr>
          <w:rFonts w:cs="Arial"/>
          <w:szCs w:val="22"/>
        </w:rPr>
        <w:t xml:space="preserve"> 90): Die gewählten Faktoren sind nicht optimal, da zweimal aufgerundet wird (</w:t>
      </w:r>
      <w:bookmarkStart w:id="0" w:name="_GoBack"/>
      <w:bookmarkEnd w:id="0"/>
      <w:r w:rsidRPr="0007543C">
        <w:rPr>
          <w:rFonts w:cs="Arial"/>
          <w:szCs w:val="22"/>
        </w:rPr>
        <w:t>K2).</w:t>
      </w:r>
    </w:p>
    <w:p w:rsidR="0007543C" w:rsidRPr="0007543C" w:rsidRDefault="0007543C" w:rsidP="0007543C">
      <w:pPr>
        <w:pStyle w:val="AufgabenbezogenerKommentar"/>
        <w:spacing w:line="288" w:lineRule="auto"/>
        <w:rPr>
          <w:sz w:val="22"/>
          <w:szCs w:val="22"/>
        </w:rPr>
      </w:pPr>
      <w:r w:rsidRPr="0007543C">
        <w:rPr>
          <w:sz w:val="22"/>
          <w:szCs w:val="22"/>
        </w:rPr>
        <w:t>Anregungen für den Unterricht</w:t>
      </w:r>
    </w:p>
    <w:p w:rsidR="0007543C" w:rsidRPr="0007543C" w:rsidRDefault="0007543C" w:rsidP="0007543C">
      <w:pPr>
        <w:pStyle w:val="Flietext"/>
        <w:spacing w:line="288" w:lineRule="auto"/>
        <w:rPr>
          <w:szCs w:val="22"/>
        </w:rPr>
      </w:pPr>
      <w:r w:rsidRPr="0007543C">
        <w:rPr>
          <w:szCs w:val="22"/>
        </w:rPr>
        <w:t xml:space="preserve">Zur Vertiefung dieser Aufgabe bietet es sich an, die </w:t>
      </w:r>
      <w:r>
        <w:rPr>
          <w:szCs w:val="22"/>
        </w:rPr>
        <w:t>Schülerinnen und Schülern</w:t>
      </w:r>
      <w:r w:rsidRPr="0007543C">
        <w:rPr>
          <w:szCs w:val="22"/>
        </w:rPr>
        <w:t xml:space="preserve"> ihr Ergebnis begründen zu lassen, um sich die Rundungsregeln zu vergegenwärtigen und um die Adäquatheit von Überschlagsrechnungen in Hinblick auf Rechenaufwand und Ergebnisgenauigkeit zu reflektieren. In diesem Zusammenhang können zudem die tatsächlichen Ergebnisse der Produkte aufschlussreich sein und Reflexionen fördernd verglichen und geordnet werden.</w:t>
      </w:r>
    </w:p>
    <w:p w:rsidR="0007543C" w:rsidRDefault="0007543C" w:rsidP="0007543C">
      <w:pPr>
        <w:pStyle w:val="Flietext"/>
        <w:spacing w:line="288" w:lineRule="auto"/>
        <w:rPr>
          <w:szCs w:val="22"/>
        </w:rPr>
      </w:pPr>
      <w:r w:rsidRPr="0007543C">
        <w:rPr>
          <w:szCs w:val="22"/>
        </w:rPr>
        <w:t>Bei Problemen im Umgang mit den Rundungsregeln empfiehlt es sich, das Wissen durch Erklärungen und vernetzende Aufgaben aufzufrischen und anzuwenden. Bei vielen realitäts</w:t>
      </w:r>
      <w:r w:rsidRPr="0007543C">
        <w:rPr>
          <w:szCs w:val="22"/>
        </w:rPr>
        <w:softHyphen/>
        <w:t xml:space="preserve">bezogenen Aufgaben ist es angebracht, die Ergebnisse sinnvoll zu runden, was dafür spricht, diese Verfahren kontinuierlich zu wiederholen. </w:t>
      </w:r>
    </w:p>
    <w:p w:rsidR="00992874" w:rsidRPr="0007543C" w:rsidRDefault="00992874" w:rsidP="0007543C">
      <w:pPr>
        <w:pStyle w:val="Flietext"/>
        <w:spacing w:line="288" w:lineRule="auto"/>
        <w:rPr>
          <w:szCs w:val="22"/>
        </w:rPr>
      </w:pPr>
    </w:p>
    <w:p w:rsidR="0007543C" w:rsidRPr="0007543C" w:rsidRDefault="0007543C" w:rsidP="0007543C">
      <w:pPr>
        <w:pStyle w:val="Flietext"/>
        <w:spacing w:line="288" w:lineRule="auto"/>
        <w:rPr>
          <w:szCs w:val="22"/>
        </w:rPr>
      </w:pPr>
      <w:r w:rsidRPr="0007543C">
        <w:rPr>
          <w:szCs w:val="22"/>
        </w:rPr>
        <w:lastRenderedPageBreak/>
        <w:t>Zur Festigung und Vertiefung könnte z. B. folgende Aufgabe dienlich sein:</w:t>
      </w:r>
    </w:p>
    <w:p w:rsidR="0007543C" w:rsidRPr="0007543C" w:rsidRDefault="0007543C" w:rsidP="0007543C">
      <w:pPr>
        <w:pStyle w:val="Flietext"/>
        <w:spacing w:before="240" w:line="288" w:lineRule="auto"/>
        <w:rPr>
          <w:szCs w:val="22"/>
        </w:rPr>
      </w:pPr>
      <w:r w:rsidRPr="0007543C">
        <w:rPr>
          <w:noProof/>
          <w:szCs w:val="22"/>
        </w:rPr>
        <w:drawing>
          <wp:inline distT="0" distB="0" distL="0" distR="0" wp14:anchorId="070BC698" wp14:editId="69CE5EE0">
            <wp:extent cx="5753100" cy="1400175"/>
            <wp:effectExtent l="19050" t="19050" r="19050" b="28575"/>
            <wp:docPr id="2" name="Grafik 2" descr="M16219_Circa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16219_Circa_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1400175"/>
                    </a:xfrm>
                    <a:prstGeom prst="rect">
                      <a:avLst/>
                    </a:prstGeom>
                    <a:noFill/>
                    <a:ln w="6350" cmpd="sng">
                      <a:solidFill>
                        <a:srgbClr val="000000"/>
                      </a:solidFill>
                      <a:miter lim="800000"/>
                      <a:headEnd/>
                      <a:tailEnd/>
                    </a:ln>
                    <a:effectLst/>
                  </pic:spPr>
                </pic:pic>
              </a:graphicData>
            </a:graphic>
          </wp:inline>
        </w:drawing>
      </w:r>
    </w:p>
    <w:p w:rsidR="001D4704" w:rsidRPr="0007543C" w:rsidRDefault="0007543C" w:rsidP="0007543C">
      <w:pPr>
        <w:pStyle w:val="Flietext12"/>
        <w:spacing w:line="288" w:lineRule="auto"/>
        <w:rPr>
          <w:sz w:val="22"/>
          <w:szCs w:val="22"/>
        </w:rPr>
      </w:pPr>
      <w:r w:rsidRPr="0007543C">
        <w:rPr>
          <w:sz w:val="22"/>
          <w:szCs w:val="22"/>
        </w:rPr>
        <w:t>Mit dieser Aufgabe lässt sich das Runden von Dezimalbrüchen wiederholen. Durch Gegenüberstellung der Überschlagsrechnung mit der exakten Rechnung (3 km </w:t>
      </w:r>
      <w:r w:rsidRPr="0007543C">
        <w:rPr>
          <w:sz w:val="22"/>
          <w:szCs w:val="22"/>
        </w:rPr>
        <w:sym w:font="Symbol" w:char="F0D7"/>
      </w:r>
      <w:r w:rsidRPr="0007543C">
        <w:rPr>
          <w:sz w:val="22"/>
          <w:szCs w:val="22"/>
        </w:rPr>
        <w:t> 3 km </w:t>
      </w:r>
      <w:r w:rsidRPr="0007543C">
        <w:rPr>
          <w:rFonts w:ascii="Symbol" w:hAnsi="Symbol"/>
          <w:sz w:val="22"/>
          <w:szCs w:val="22"/>
        </w:rPr>
        <w:t></w:t>
      </w:r>
      <w:r w:rsidRPr="0007543C">
        <w:rPr>
          <w:sz w:val="22"/>
          <w:szCs w:val="22"/>
        </w:rPr>
        <w:t> 9 km</w:t>
      </w:r>
      <w:r w:rsidRPr="0007543C">
        <w:rPr>
          <w:sz w:val="22"/>
          <w:szCs w:val="22"/>
          <w:vertAlign w:val="superscript"/>
        </w:rPr>
        <w:t>2</w:t>
      </w:r>
      <w:r w:rsidRPr="0007543C">
        <w:rPr>
          <w:sz w:val="22"/>
          <w:szCs w:val="22"/>
        </w:rPr>
        <w:t> </w:t>
      </w:r>
      <w:r w:rsidRPr="0007543C">
        <w:rPr>
          <w:rFonts w:ascii="Symbol" w:hAnsi="Symbol"/>
          <w:sz w:val="22"/>
          <w:szCs w:val="22"/>
        </w:rPr>
        <w:sym w:font="Symbol" w:char="F0BB"/>
      </w:r>
      <w:r w:rsidRPr="0007543C">
        <w:rPr>
          <w:sz w:val="22"/>
          <w:szCs w:val="22"/>
        </w:rPr>
        <w:t> 3,31 km </w:t>
      </w:r>
      <w:r w:rsidRPr="0007543C">
        <w:rPr>
          <w:sz w:val="22"/>
          <w:szCs w:val="22"/>
        </w:rPr>
        <w:sym w:font="Symbol" w:char="F0D7"/>
      </w:r>
      <w:r w:rsidRPr="0007543C">
        <w:rPr>
          <w:sz w:val="22"/>
          <w:szCs w:val="22"/>
        </w:rPr>
        <w:t> 2,74 km </w:t>
      </w:r>
      <w:r w:rsidRPr="0007543C">
        <w:rPr>
          <w:rFonts w:ascii="Symbol" w:hAnsi="Symbol"/>
          <w:sz w:val="22"/>
          <w:szCs w:val="22"/>
        </w:rPr>
        <w:t></w:t>
      </w:r>
      <w:r w:rsidRPr="0007543C">
        <w:rPr>
          <w:sz w:val="22"/>
          <w:szCs w:val="22"/>
        </w:rPr>
        <w:t> 9,0694 km</w:t>
      </w:r>
      <w:r w:rsidRPr="0007543C">
        <w:rPr>
          <w:sz w:val="22"/>
          <w:szCs w:val="22"/>
          <w:vertAlign w:val="superscript"/>
        </w:rPr>
        <w:t>2</w:t>
      </w:r>
      <w:r w:rsidRPr="0007543C">
        <w:rPr>
          <w:sz w:val="22"/>
          <w:szCs w:val="22"/>
        </w:rPr>
        <w:t>) können betriebener Rechenaufwand und Ergebnisgenauigkeit mit dem Fokus auf sinn- und nutzvolles Runden thematisiert werden.</w:t>
      </w:r>
    </w:p>
    <w:sectPr w:rsidR="001D4704" w:rsidRPr="0007543C" w:rsidSect="00D60A6F">
      <w:footerReference w:type="even" r:id="rId9"/>
      <w:footerReference w:type="default" r:id="rId10"/>
      <w:headerReference w:type="first" r:id="rId11"/>
      <w:footerReference w:type="first" r:id="rId12"/>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958" w:rsidRDefault="00F52958">
      <w:r>
        <w:separator/>
      </w:r>
    </w:p>
  </w:endnote>
  <w:endnote w:type="continuationSeparator" w:id="0">
    <w:p w:rsidR="00F52958" w:rsidRDefault="00F52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958" w:rsidRDefault="00F52958"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F52958" w:rsidRDefault="00F52958">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958" w:rsidRDefault="00F52958"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1A275C">
      <w:rPr>
        <w:rStyle w:val="Seitenzahl"/>
        <w:noProof/>
      </w:rPr>
      <w:t>2</w:t>
    </w:r>
    <w:r>
      <w:rPr>
        <w:rStyle w:val="Seitenzahl"/>
      </w:rPr>
      <w:fldChar w:fldCharType="end"/>
    </w:r>
  </w:p>
  <w:p w:rsidR="00F52958" w:rsidRDefault="00F52958">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F52958" w:rsidRDefault="00F52958">
        <w:pPr>
          <w:pStyle w:val="Fuzeile"/>
          <w:jc w:val="center"/>
        </w:pPr>
        <w:r>
          <w:fldChar w:fldCharType="begin"/>
        </w:r>
        <w:r>
          <w:instrText>PAGE   \* MERGEFORMAT</w:instrText>
        </w:r>
        <w:r>
          <w:fldChar w:fldCharType="separate"/>
        </w:r>
        <w:r w:rsidR="001A275C">
          <w:rPr>
            <w:noProof/>
          </w:rPr>
          <w:t>1</w:t>
        </w:r>
        <w:r>
          <w:fldChar w:fldCharType="end"/>
        </w:r>
      </w:p>
    </w:sdtContent>
  </w:sdt>
  <w:p w:rsidR="00F52958" w:rsidRDefault="00F52958">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958" w:rsidRDefault="00F52958">
      <w:r>
        <w:separator/>
      </w:r>
    </w:p>
  </w:footnote>
  <w:footnote w:type="continuationSeparator" w:id="0">
    <w:p w:rsidR="00F52958" w:rsidRDefault="00F52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958" w:rsidRDefault="00F52958">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9"/>
  </w:num>
  <w:num w:numId="4">
    <w:abstractNumId w:val="5"/>
  </w:num>
  <w:num w:numId="5">
    <w:abstractNumId w:val="1"/>
  </w:num>
  <w:num w:numId="6">
    <w:abstractNumId w:val="7"/>
  </w:num>
  <w:num w:numId="7">
    <w:abstractNumId w:val="3"/>
  </w:num>
  <w:num w:numId="8">
    <w:abstractNumId w:val="6"/>
  </w:num>
  <w:num w:numId="9">
    <w:abstractNumId w:val="4"/>
  </w:num>
  <w:num w:numId="10">
    <w:abstractNumId w:val="11"/>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543C"/>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A275C"/>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B22BB"/>
    <w:rsid w:val="00304067"/>
    <w:rsid w:val="00304DCD"/>
    <w:rsid w:val="003172B8"/>
    <w:rsid w:val="00325775"/>
    <w:rsid w:val="00354F25"/>
    <w:rsid w:val="003651DD"/>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4992"/>
    <w:rsid w:val="00455169"/>
    <w:rsid w:val="00460D51"/>
    <w:rsid w:val="00461D1A"/>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61709D"/>
    <w:rsid w:val="006330E5"/>
    <w:rsid w:val="00666933"/>
    <w:rsid w:val="00687ABE"/>
    <w:rsid w:val="00692E69"/>
    <w:rsid w:val="006F52F5"/>
    <w:rsid w:val="00700BC8"/>
    <w:rsid w:val="00724400"/>
    <w:rsid w:val="00737AB1"/>
    <w:rsid w:val="00740C49"/>
    <w:rsid w:val="00753D68"/>
    <w:rsid w:val="00756CB3"/>
    <w:rsid w:val="007A336F"/>
    <w:rsid w:val="007A3D94"/>
    <w:rsid w:val="007A45ED"/>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71E5"/>
    <w:rsid w:val="008B6AC4"/>
    <w:rsid w:val="008D109B"/>
    <w:rsid w:val="008F090C"/>
    <w:rsid w:val="009050C7"/>
    <w:rsid w:val="009359CE"/>
    <w:rsid w:val="0094519A"/>
    <w:rsid w:val="00945238"/>
    <w:rsid w:val="00951247"/>
    <w:rsid w:val="009556C1"/>
    <w:rsid w:val="00992874"/>
    <w:rsid w:val="009946D3"/>
    <w:rsid w:val="009A5EFF"/>
    <w:rsid w:val="009A6A91"/>
    <w:rsid w:val="009C47FB"/>
    <w:rsid w:val="009D2627"/>
    <w:rsid w:val="00A03F22"/>
    <w:rsid w:val="00A12FBB"/>
    <w:rsid w:val="00A13FB9"/>
    <w:rsid w:val="00A45470"/>
    <w:rsid w:val="00A527A9"/>
    <w:rsid w:val="00A60715"/>
    <w:rsid w:val="00A74051"/>
    <w:rsid w:val="00A8242C"/>
    <w:rsid w:val="00AD2EBA"/>
    <w:rsid w:val="00AE09C7"/>
    <w:rsid w:val="00B0258E"/>
    <w:rsid w:val="00B511DD"/>
    <w:rsid w:val="00B64CD2"/>
    <w:rsid w:val="00B8136A"/>
    <w:rsid w:val="00B93D5C"/>
    <w:rsid w:val="00BB4632"/>
    <w:rsid w:val="00BD2EAF"/>
    <w:rsid w:val="00BE5DEA"/>
    <w:rsid w:val="00C01791"/>
    <w:rsid w:val="00C12C3E"/>
    <w:rsid w:val="00C30223"/>
    <w:rsid w:val="00C31DDF"/>
    <w:rsid w:val="00C82E79"/>
    <w:rsid w:val="00C93D69"/>
    <w:rsid w:val="00C974B6"/>
    <w:rsid w:val="00CC00CD"/>
    <w:rsid w:val="00CE6C83"/>
    <w:rsid w:val="00CF0367"/>
    <w:rsid w:val="00CF4215"/>
    <w:rsid w:val="00D01663"/>
    <w:rsid w:val="00D03669"/>
    <w:rsid w:val="00D06B7B"/>
    <w:rsid w:val="00D11CFD"/>
    <w:rsid w:val="00D2434A"/>
    <w:rsid w:val="00D44C7A"/>
    <w:rsid w:val="00D47772"/>
    <w:rsid w:val="00D608AD"/>
    <w:rsid w:val="00D60A6F"/>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52958"/>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F52958"/>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F52958"/>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F52958"/>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F52958"/>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D5FD6812</Template>
  <TotalTime>0</TotalTime>
  <Pages>2</Pages>
  <Words>350</Words>
  <Characters>2224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2569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6</cp:revision>
  <cp:lastPrinted>2007-01-11T14:25:00Z</cp:lastPrinted>
  <dcterms:created xsi:type="dcterms:W3CDTF">2012-12-10T12:56:00Z</dcterms:created>
  <dcterms:modified xsi:type="dcterms:W3CDTF">2015-02-20T11:47:00Z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